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center"/>
        <w:rPr>
          <w:rFonts w:ascii="Montserrat" w:cs="Montserrat" w:eastAsia="Montserrat" w:hAnsi="Montserrat"/>
          <w:b w:val="1"/>
        </w:rPr>
      </w:pPr>
      <w:r w:rsidDel="00000000" w:rsidR="00000000" w:rsidRPr="00000000">
        <w:rPr>
          <w:rFonts w:ascii="Montserrat" w:cs="Montserrat" w:eastAsia="Montserrat" w:hAnsi="Montserrat"/>
          <w:b w:val="1"/>
        </w:rPr>
        <w:drawing>
          <wp:inline distB="114300" distT="114300" distL="114300" distR="114300">
            <wp:extent cx="5825963" cy="2264388"/>
            <wp:effectExtent b="0" l="0" r="0" t="0"/>
            <wp:docPr id="3" name="image2.png"/>
            <a:graphic>
              <a:graphicData uri="http://schemas.openxmlformats.org/drawingml/2006/picture">
                <pic:pic>
                  <pic:nvPicPr>
                    <pic:cNvPr id="0" name="image2.png"/>
                    <pic:cNvPicPr preferRelativeResize="0"/>
                  </pic:nvPicPr>
                  <pic:blipFill>
                    <a:blip r:embed="rId6"/>
                    <a:srcRect b="0" l="7475" r="7533" t="0"/>
                    <a:stretch>
                      <a:fillRect/>
                    </a:stretch>
                  </pic:blipFill>
                  <pic:spPr>
                    <a:xfrm>
                      <a:off x="0" y="0"/>
                      <a:ext cx="5825963" cy="226438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240" w:before="240" w:lineRule="auto"/>
        <w:jc w:val="center"/>
        <w:rPr>
          <w:rFonts w:ascii="Montserrat" w:cs="Montserrat" w:eastAsia="Montserrat" w:hAnsi="Montserrat"/>
          <w:b w:val="1"/>
        </w:rPr>
      </w:pPr>
      <w:r w:rsidDel="00000000" w:rsidR="00000000" w:rsidRPr="00000000">
        <w:rPr>
          <w:rFonts w:ascii="Montserrat" w:cs="Montserrat" w:eastAsia="Montserrat" w:hAnsi="Montserrat"/>
          <w:b w:val="1"/>
          <w:rtl w:val="0"/>
        </w:rPr>
        <w:t xml:space="preserve">Día Internacional del Hombre: autocuidado y confianza en cada detalle</w:t>
      </w:r>
    </w:p>
    <w:p w:rsidR="00000000" w:rsidDel="00000000" w:rsidP="00000000" w:rsidRDefault="00000000" w:rsidRPr="00000000" w14:paraId="00000003">
      <w:pPr>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Ciudad de México, 14 de noviembre de 2024.-</w:t>
      </w:r>
      <w:r w:rsidDel="00000000" w:rsidR="00000000" w:rsidRPr="00000000">
        <w:rPr>
          <w:rFonts w:ascii="Montserrat" w:cs="Montserrat" w:eastAsia="Montserrat" w:hAnsi="Montserrat"/>
          <w:sz w:val="20"/>
          <w:szCs w:val="20"/>
          <w:rtl w:val="0"/>
        </w:rPr>
        <w:t xml:space="preserve"> En el marco del Día Internacional del Hombre, es la oportunidad ideal para celebrar y reflexionar sobre el cuidado personal y el bienestar integral de los hombres actuales. Desde una rutina de ejercicio equilibrada hasta la elección de productos personales, el autocuidado masculino continúa evolucionando para adaptarse a las exigencias actuales y proyectar una imagen de confianza y estilo.</w:t>
      </w:r>
    </w:p>
    <w:p w:rsidR="00000000" w:rsidDel="00000000" w:rsidP="00000000" w:rsidRDefault="00000000" w:rsidRPr="00000000" w14:paraId="00000004">
      <w:pPr>
        <w:spacing w:after="240" w:before="240" w:lineRule="auto"/>
        <w:jc w:val="both"/>
        <w:rPr>
          <w:rFonts w:ascii="Montserrat" w:cs="Montserrat" w:eastAsia="Montserrat" w:hAnsi="Montserrat"/>
          <w:b w:val="1"/>
          <w:color w:val="000000"/>
          <w:sz w:val="20"/>
          <w:szCs w:val="20"/>
        </w:rPr>
      </w:pPr>
      <w:r w:rsidDel="00000000" w:rsidR="00000000" w:rsidRPr="00000000">
        <w:rPr>
          <w:rFonts w:ascii="Montserrat" w:cs="Montserrat" w:eastAsia="Montserrat" w:hAnsi="Montserrat"/>
          <w:sz w:val="20"/>
          <w:szCs w:val="20"/>
          <w:rtl w:val="0"/>
        </w:rPr>
        <w:t xml:space="preserve">Conscientes de esta tendencia, te compartimos algunos consejos clave para ayudar a los hombres a mantener su mejor versión en todo momento, destacando la importancia de una rutina de cuidado integral</w:t>
      </w:r>
      <w:r w:rsidDel="00000000" w:rsidR="00000000" w:rsidRPr="00000000">
        <w:rPr>
          <w:rtl w:val="0"/>
        </w:rPr>
      </w:r>
    </w:p>
    <w:p w:rsidR="00000000" w:rsidDel="00000000" w:rsidP="00000000" w:rsidRDefault="00000000" w:rsidRPr="00000000" w14:paraId="00000005">
      <w:pPr>
        <w:numPr>
          <w:ilvl w:val="0"/>
          <w:numId w:val="1"/>
        </w:numPr>
        <w:spacing w:after="0" w:afterAutospacing="0" w:before="240"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Cuidado de la piel</w:t>
      </w:r>
      <w:r w:rsidDel="00000000" w:rsidR="00000000" w:rsidRPr="00000000">
        <w:rPr>
          <w:rFonts w:ascii="Montserrat" w:cs="Montserrat" w:eastAsia="Montserrat" w:hAnsi="Montserrat"/>
          <w:sz w:val="20"/>
          <w:szCs w:val="20"/>
          <w:rtl w:val="0"/>
        </w:rPr>
        <w:t xml:space="preserve">: Los elementos climáticos, el estrés diario y el ritmo de vida demandan especial atención al rostro. Optar por una rutina de limpieza e hidratación con productos de alta calidad permite mantener la piel saludable y con un aspecto fresco. Elige hidratantes ligeros de rápida absorción y no olvides la protección solar, incluso en días nublados.</w:t>
      </w:r>
    </w:p>
    <w:p w:rsidR="00000000" w:rsidDel="00000000" w:rsidP="00000000" w:rsidRDefault="00000000" w:rsidRPr="00000000" w14:paraId="00000006">
      <w:pPr>
        <w:numPr>
          <w:ilvl w:val="0"/>
          <w:numId w:val="1"/>
        </w:numPr>
        <w:spacing w:after="0" w:afterAutospacing="0" w:before="0" w:beforeAutospacing="0"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Higiene oral impecable</w:t>
      </w:r>
      <w:r w:rsidDel="00000000" w:rsidR="00000000" w:rsidRPr="00000000">
        <w:rPr>
          <w:rFonts w:ascii="Montserrat" w:cs="Montserrat" w:eastAsia="Montserrat" w:hAnsi="Montserrat"/>
          <w:sz w:val="20"/>
          <w:szCs w:val="20"/>
          <w:rtl w:val="0"/>
        </w:rPr>
        <w:t xml:space="preserve">: La sonrisa es una de las primeras cosas que los demás notan en nosotros, y un aliento fresco y agradable es clave para sentirse cómodo en cualquier interacción. Aquí, la higiene oral no es solo una cuestión de salud, sino también de seguridad. Incluir en tu rutina diaria un enjuague bucal de alta calidad como </w:t>
      </w:r>
      <w:r w:rsidDel="00000000" w:rsidR="00000000" w:rsidRPr="00000000">
        <w:rPr>
          <w:rFonts w:ascii="Montserrat" w:cs="Montserrat" w:eastAsia="Montserrat" w:hAnsi="Montserrat"/>
          <w:i w:val="1"/>
          <w:sz w:val="20"/>
          <w:szCs w:val="20"/>
          <w:rtl w:val="0"/>
        </w:rPr>
        <w:t xml:space="preserve">TheraBreath</w:t>
      </w:r>
      <w:r w:rsidDel="00000000" w:rsidR="00000000" w:rsidRPr="00000000">
        <w:rPr>
          <w:rFonts w:ascii="Montserrat" w:cs="Montserrat" w:eastAsia="Montserrat" w:hAnsi="Montserrat"/>
          <w:sz w:val="20"/>
          <w:szCs w:val="20"/>
          <w:rtl w:val="0"/>
        </w:rPr>
        <w:t xml:space="preserve"> ayuda a mantener un aliento fresco y duradero que genera confianza en cada conversación. </w:t>
      </w:r>
    </w:p>
    <w:p w:rsidR="00000000" w:rsidDel="00000000" w:rsidP="00000000" w:rsidRDefault="00000000" w:rsidRPr="00000000" w14:paraId="00000007">
      <w:pPr>
        <w:numPr>
          <w:ilvl w:val="0"/>
          <w:numId w:val="1"/>
        </w:numPr>
        <w:spacing w:after="0" w:afterAutospacing="0" w:before="0" w:beforeAutospacing="0"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Aroma distintivo</w:t>
      </w:r>
      <w:r w:rsidDel="00000000" w:rsidR="00000000" w:rsidRPr="00000000">
        <w:rPr>
          <w:rFonts w:ascii="Montserrat" w:cs="Montserrat" w:eastAsia="Montserrat" w:hAnsi="Montserrat"/>
          <w:sz w:val="20"/>
          <w:szCs w:val="20"/>
          <w:rtl w:val="0"/>
        </w:rPr>
        <w:t xml:space="preserve">: Encontrar una fragancia única y adecuada para cada ocasión es un detalle que eleva cualquier estilo. Optar por notas amaderadas </w:t>
      </w:r>
      <w:r w:rsidDel="00000000" w:rsidR="00000000" w:rsidRPr="00000000">
        <w:rPr>
          <w:rFonts w:ascii="Montserrat" w:cs="Montserrat" w:eastAsia="Montserrat" w:hAnsi="Montserrat"/>
          <w:sz w:val="20"/>
          <w:szCs w:val="20"/>
          <w:rtl w:val="0"/>
        </w:rPr>
        <w:t xml:space="preserve">o frescas</w:t>
      </w:r>
      <w:r w:rsidDel="00000000" w:rsidR="00000000" w:rsidRPr="00000000">
        <w:rPr>
          <w:rFonts w:ascii="Montserrat" w:cs="Montserrat" w:eastAsia="Montserrat" w:hAnsi="Montserrat"/>
          <w:sz w:val="20"/>
          <w:szCs w:val="20"/>
          <w:rtl w:val="0"/>
        </w:rPr>
        <w:t xml:space="preserve"> que reflejen tu personalidad puede convertir a la fragancia en una extensión de tu identidad. </w:t>
      </w:r>
    </w:p>
    <w:p w:rsidR="00000000" w:rsidDel="00000000" w:rsidP="00000000" w:rsidRDefault="00000000" w:rsidRPr="00000000" w14:paraId="00000008">
      <w:pPr>
        <w:numPr>
          <w:ilvl w:val="0"/>
          <w:numId w:val="1"/>
        </w:numPr>
        <w:spacing w:after="240" w:before="0" w:beforeAutospacing="0"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Peinado y barba: </w:t>
      </w:r>
      <w:r w:rsidDel="00000000" w:rsidR="00000000" w:rsidRPr="00000000">
        <w:rPr>
          <w:rFonts w:ascii="Montserrat" w:cs="Montserrat" w:eastAsia="Montserrat" w:hAnsi="Montserrat"/>
          <w:sz w:val="20"/>
          <w:szCs w:val="20"/>
          <w:rtl w:val="0"/>
        </w:rPr>
        <w:t xml:space="preserve">Un cabello y una barba bien cuidados reflejan cuidado y autenticidad. Para el cabello, usa productos que fortalezcan y faciliten el peinado. La barba, además, necesita su propio cuidado: un buen champú y aceites que mantengan su suavidad y apariencia saludable. Un recorte regular le da forma y proyecta una imagen pulida, agregando carácter y personalidad a tu estilo.</w:t>
      </w:r>
    </w:p>
    <w:p w:rsidR="00000000" w:rsidDel="00000000" w:rsidP="00000000" w:rsidRDefault="00000000" w:rsidRPr="00000000" w14:paraId="00000009">
      <w:pPr>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Pr>
        <w:drawing>
          <wp:inline distB="114300" distT="114300" distL="114300" distR="114300">
            <wp:extent cx="5731200" cy="3822700"/>
            <wp:effectExtent b="0" l="0" r="0" t="0"/>
            <wp:docPr id="2"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5731200" cy="3822700"/>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numPr>
          <w:ilvl w:val="0"/>
          <w:numId w:val="1"/>
        </w:numPr>
        <w:spacing w:after="0" w:afterAutospacing="0" w:before="240"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Cuidado de uñas: </w:t>
      </w:r>
      <w:r w:rsidDel="00000000" w:rsidR="00000000" w:rsidRPr="00000000">
        <w:rPr>
          <w:rFonts w:ascii="Montserrat" w:cs="Montserrat" w:eastAsia="Montserrat" w:hAnsi="Montserrat"/>
          <w:sz w:val="20"/>
          <w:szCs w:val="20"/>
          <w:rtl w:val="0"/>
        </w:rPr>
        <w:t xml:space="preserve">Las manos dicen mucho, y mantener las uñas limpias y bien cuidadas es clave para proyectar una imagen completa y pulida. No se necesita demasiado: un corte regular, limado suave y una hidratación adecuada hacen la diferencia. </w:t>
      </w:r>
    </w:p>
    <w:p w:rsidR="00000000" w:rsidDel="00000000" w:rsidP="00000000" w:rsidRDefault="00000000" w:rsidRPr="00000000" w14:paraId="0000000B">
      <w:pPr>
        <w:numPr>
          <w:ilvl w:val="0"/>
          <w:numId w:val="1"/>
        </w:numPr>
        <w:spacing w:after="240" w:before="0" w:beforeAutospacing="0"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Bienestar integral</w:t>
      </w:r>
      <w:r w:rsidDel="00000000" w:rsidR="00000000" w:rsidRPr="00000000">
        <w:rPr>
          <w:rFonts w:ascii="Montserrat" w:cs="Montserrat" w:eastAsia="Montserrat" w:hAnsi="Montserrat"/>
          <w:sz w:val="20"/>
          <w:szCs w:val="20"/>
          <w:rtl w:val="0"/>
        </w:rPr>
        <w:t xml:space="preserve">: El autocuidado no se limita a la apariencia; incluye encontrar un balance en todas las áreas de la vida. Actividades como el ejercicio, la meditación y cuidar las relaciones personales contribuyen a un bienestar general y ayudan a proyectar confianza y seguridad en uno mismo.</w:t>
      </w:r>
    </w:p>
    <w:p w:rsidR="00000000" w:rsidDel="00000000" w:rsidP="00000000" w:rsidRDefault="00000000" w:rsidRPr="00000000" w14:paraId="0000000C">
      <w:pPr>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En este Día Internacional del Hombre, reafirma tu compromiso contigo mismo, eligiendo productos y prácticas que promuevan una imagen auténtica y cuidada. Celebra tu individualidad y recuerda que el verdadero lujo está en el detalle de cada aspecto de tu bienestar.</w:t>
      </w:r>
    </w:p>
    <w:p w:rsidR="00000000" w:rsidDel="00000000" w:rsidP="00000000" w:rsidRDefault="00000000" w:rsidRPr="00000000" w14:paraId="0000000D">
      <w:pPr>
        <w:spacing w:after="240" w:before="240" w:lineRule="auto"/>
        <w:jc w:val="left"/>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_______</w:t>
      </w:r>
    </w:p>
    <w:p w:rsidR="00000000" w:rsidDel="00000000" w:rsidP="00000000" w:rsidRDefault="00000000" w:rsidRPr="00000000" w14:paraId="0000000E">
      <w:pPr>
        <w:widowControl w:val="0"/>
        <w:spacing w:line="24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F">
      <w:pPr>
        <w:widowControl w:val="0"/>
        <w:spacing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Contactos de Prensa</w:t>
      </w:r>
    </w:p>
    <w:p w:rsidR="00000000" w:rsidDel="00000000" w:rsidP="00000000" w:rsidRDefault="00000000" w:rsidRPr="00000000" w14:paraId="00000010">
      <w:pPr>
        <w:widowControl w:val="0"/>
        <w:spacing w:line="24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1">
      <w:pPr>
        <w:widowControl w:val="0"/>
        <w:spacing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Sharon Cano</w:t>
      </w:r>
    </w:p>
    <w:p w:rsidR="00000000" w:rsidDel="00000000" w:rsidP="00000000" w:rsidRDefault="00000000" w:rsidRPr="00000000" w14:paraId="00000012">
      <w:pPr>
        <w:widowControl w:val="0"/>
        <w:spacing w:line="240" w:lineRule="auto"/>
        <w:jc w:val="both"/>
        <w:rPr>
          <w:rFonts w:ascii="Montserrat" w:cs="Montserrat" w:eastAsia="Montserrat" w:hAnsi="Montserrat"/>
          <w:sz w:val="20"/>
          <w:szCs w:val="20"/>
        </w:rPr>
      </w:pPr>
      <w:hyperlink r:id="rId8">
        <w:r w:rsidDel="00000000" w:rsidR="00000000" w:rsidRPr="00000000">
          <w:rPr>
            <w:rFonts w:ascii="Montserrat" w:cs="Montserrat" w:eastAsia="Montserrat" w:hAnsi="Montserrat"/>
            <w:color w:val="1155cc"/>
            <w:sz w:val="20"/>
            <w:szCs w:val="20"/>
            <w:u w:val="single"/>
            <w:rtl w:val="0"/>
          </w:rPr>
          <w:t xml:space="preserve">scano@bandofinsiders.com</w:t>
        </w:r>
      </w:hyperlink>
      <w:r w:rsidDel="00000000" w:rsidR="00000000" w:rsidRPr="00000000">
        <w:rPr>
          <w:rFonts w:ascii="Montserrat" w:cs="Montserrat" w:eastAsia="Montserrat" w:hAnsi="Montserrat"/>
          <w:sz w:val="20"/>
          <w:szCs w:val="20"/>
          <w:rtl w:val="0"/>
        </w:rPr>
        <w:t xml:space="preserve"> </w:t>
      </w:r>
    </w:p>
    <w:p w:rsidR="00000000" w:rsidDel="00000000" w:rsidP="00000000" w:rsidRDefault="00000000" w:rsidRPr="00000000" w14:paraId="00000013">
      <w:pPr>
        <w:widowControl w:val="0"/>
        <w:spacing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55 1812 1582</w:t>
      </w:r>
    </w:p>
    <w:p w:rsidR="00000000" w:rsidDel="00000000" w:rsidP="00000000" w:rsidRDefault="00000000" w:rsidRPr="00000000" w14:paraId="00000014">
      <w:pPr>
        <w:widowControl w:val="0"/>
        <w:spacing w:line="24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5">
      <w:pPr>
        <w:widowControl w:val="0"/>
        <w:spacing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Regina Páez </w:t>
      </w:r>
    </w:p>
    <w:p w:rsidR="00000000" w:rsidDel="00000000" w:rsidP="00000000" w:rsidRDefault="00000000" w:rsidRPr="00000000" w14:paraId="00000016">
      <w:pPr>
        <w:widowControl w:val="0"/>
        <w:spacing w:line="240" w:lineRule="auto"/>
        <w:jc w:val="both"/>
        <w:rPr>
          <w:rFonts w:ascii="Montserrat" w:cs="Montserrat" w:eastAsia="Montserrat" w:hAnsi="Montserrat"/>
          <w:sz w:val="20"/>
          <w:szCs w:val="20"/>
        </w:rPr>
      </w:pPr>
      <w:hyperlink r:id="rId9">
        <w:r w:rsidDel="00000000" w:rsidR="00000000" w:rsidRPr="00000000">
          <w:rPr>
            <w:rFonts w:ascii="Montserrat" w:cs="Montserrat" w:eastAsia="Montserrat" w:hAnsi="Montserrat"/>
            <w:color w:val="1155cc"/>
            <w:sz w:val="20"/>
            <w:szCs w:val="20"/>
            <w:u w:val="single"/>
            <w:rtl w:val="0"/>
          </w:rPr>
          <w:t xml:space="preserve">rpaez@bandofinsiders.com</w:t>
        </w:r>
      </w:hyperlink>
      <w:r w:rsidDel="00000000" w:rsidR="00000000" w:rsidRPr="00000000">
        <w:rPr>
          <w:rFonts w:ascii="Montserrat" w:cs="Montserrat" w:eastAsia="Montserrat" w:hAnsi="Montserrat"/>
          <w:sz w:val="20"/>
          <w:szCs w:val="20"/>
          <w:rtl w:val="0"/>
        </w:rPr>
        <w:t xml:space="preserve"> </w:t>
      </w:r>
    </w:p>
    <w:p w:rsidR="00000000" w:rsidDel="00000000" w:rsidP="00000000" w:rsidRDefault="00000000" w:rsidRPr="00000000" w14:paraId="00000017">
      <w:pPr>
        <w:widowControl w:val="0"/>
        <w:spacing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55 2323 8283</w:t>
      </w:r>
    </w:p>
    <w:p w:rsidR="00000000" w:rsidDel="00000000" w:rsidP="00000000" w:rsidRDefault="00000000" w:rsidRPr="00000000" w14:paraId="00000018">
      <w:pPr>
        <w:rPr>
          <w:rFonts w:ascii="Montserrat" w:cs="Montserrat" w:eastAsia="Montserrat" w:hAnsi="Montserrat"/>
          <w:sz w:val="20"/>
          <w:szCs w:val="20"/>
        </w:rPr>
      </w:pPr>
      <w:r w:rsidDel="00000000" w:rsidR="00000000" w:rsidRPr="00000000">
        <w:rPr>
          <w:rtl w:val="0"/>
        </w:rPr>
      </w:r>
    </w:p>
    <w:sectPr>
      <w:headerReference r:id="rId10"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spacing w:after="240" w:before="240" w:lineRule="auto"/>
      <w:jc w:val="center"/>
      <w:rPr>
        <w:rFonts w:ascii="Montserrat" w:cs="Montserrat" w:eastAsia="Montserrat" w:hAnsi="Montserrat"/>
        <w:b w:val="1"/>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2438400</wp:posOffset>
          </wp:positionH>
          <wp:positionV relativeFrom="paragraph">
            <wp:posOffset>76201</wp:posOffset>
          </wp:positionV>
          <wp:extent cx="1252538" cy="318828"/>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52538" cy="318828"/>
                  </a:xfrm>
                  <a:prstGeom prst="rect"/>
                  <a:ln/>
                </pic:spPr>
              </pic:pic>
            </a:graphicData>
          </a:graphic>
        </wp:anchor>
      </w:drawing>
    </w:r>
  </w:p>
  <w:p w:rsidR="00000000" w:rsidDel="00000000" w:rsidP="00000000" w:rsidRDefault="00000000" w:rsidRPr="00000000" w14:paraId="0000001A">
    <w:pPr>
      <w:jc w:val="center"/>
      <w:rPr>
        <w:rFonts w:ascii="Montserrat" w:cs="Montserrat" w:eastAsia="Montserrat" w:hAnsi="Montserrat"/>
        <w:b w:val="1"/>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mailto:rpaez@bandofinsiders.com"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jpg"/><Relationship Id="rId8" Type="http://schemas.openxmlformats.org/officeDocument/2006/relationships/hyperlink" Target="mailto:scano@bandofinsiders.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